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FB51" w14:textId="77777777" w:rsidR="0012014A" w:rsidRPr="002E08EF" w:rsidRDefault="00352DA6" w:rsidP="00352DA6">
      <w:pPr>
        <w:pStyle w:val="NoSpacing"/>
        <w:jc w:val="center"/>
        <w:rPr>
          <w:b/>
          <w:i/>
          <w:sz w:val="28"/>
          <w:szCs w:val="28"/>
        </w:rPr>
      </w:pPr>
      <w:r w:rsidRPr="002E08EF">
        <w:rPr>
          <w:b/>
          <w:i/>
          <w:sz w:val="28"/>
          <w:szCs w:val="28"/>
        </w:rPr>
        <w:t>Maggie McKivergin, RN, MS, CNS, HNC</w:t>
      </w:r>
    </w:p>
    <w:p w14:paraId="601C145C" w14:textId="77777777" w:rsidR="00352DA6" w:rsidRPr="002E08EF" w:rsidRDefault="00352DA6" w:rsidP="00352DA6">
      <w:pPr>
        <w:pStyle w:val="NoSpacing"/>
        <w:jc w:val="center"/>
        <w:rPr>
          <w:b/>
          <w:i/>
          <w:sz w:val="28"/>
          <w:szCs w:val="28"/>
        </w:rPr>
      </w:pPr>
      <w:r w:rsidRPr="002E08EF">
        <w:rPr>
          <w:b/>
          <w:i/>
          <w:sz w:val="28"/>
          <w:szCs w:val="28"/>
        </w:rPr>
        <w:t>Holistic Nurse Consultant</w:t>
      </w:r>
    </w:p>
    <w:p w14:paraId="4CB95DE2" w14:textId="77777777" w:rsidR="007C7EF2" w:rsidRDefault="007C7EF2" w:rsidP="00352DA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Email: </w:t>
      </w:r>
      <w:r w:rsidR="00367D6C" w:rsidRPr="00367D6C">
        <w:rPr>
          <w:b/>
          <w:i/>
          <w:sz w:val="20"/>
          <w:szCs w:val="20"/>
        </w:rPr>
        <w:t>maggiemck@mindspring.com</w:t>
      </w:r>
      <w:r w:rsidR="00352DA6" w:rsidRPr="00367D6C">
        <w:rPr>
          <w:b/>
          <w:i/>
          <w:sz w:val="20"/>
          <w:szCs w:val="20"/>
        </w:rPr>
        <w:t xml:space="preserve">     </w:t>
      </w:r>
    </w:p>
    <w:p w14:paraId="243DC964" w14:textId="46949232" w:rsidR="007C7EF2" w:rsidRDefault="007C7EF2" w:rsidP="00352DA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Website: maggiemck.com</w:t>
      </w:r>
    </w:p>
    <w:p w14:paraId="35376F81" w14:textId="21CB76C7" w:rsidR="00352DA6" w:rsidRPr="002E08EF" w:rsidRDefault="00352DA6" w:rsidP="00352DA6">
      <w:pPr>
        <w:pStyle w:val="NoSpacing"/>
        <w:jc w:val="center"/>
        <w:rPr>
          <w:b/>
          <w:i/>
          <w:sz w:val="28"/>
          <w:szCs w:val="28"/>
        </w:rPr>
      </w:pPr>
    </w:p>
    <w:p w14:paraId="4303299D" w14:textId="77777777" w:rsidR="00352DA6" w:rsidRPr="00935E86" w:rsidRDefault="00352DA6" w:rsidP="00352DA6">
      <w:pPr>
        <w:pStyle w:val="NoSpacing"/>
        <w:jc w:val="center"/>
        <w:rPr>
          <w:sz w:val="28"/>
          <w:szCs w:val="28"/>
          <w:u w:val="single"/>
        </w:rPr>
      </w:pPr>
      <w:r w:rsidRPr="00935E86">
        <w:rPr>
          <w:sz w:val="28"/>
          <w:szCs w:val="28"/>
          <w:u w:val="single"/>
        </w:rPr>
        <w:t>Recommendations for Viruses and Bacterial Infections</w:t>
      </w:r>
    </w:p>
    <w:p w14:paraId="6B605083" w14:textId="77777777" w:rsidR="00352DA6" w:rsidRPr="00352DA6" w:rsidRDefault="00352DA6" w:rsidP="00352DA6">
      <w:pPr>
        <w:pStyle w:val="NoSpacing"/>
        <w:rPr>
          <w:b/>
          <w:sz w:val="32"/>
          <w:szCs w:val="32"/>
        </w:rPr>
      </w:pPr>
    </w:p>
    <w:p w14:paraId="68FDA1AE" w14:textId="77777777" w:rsidR="00352DA6" w:rsidRPr="00935E86" w:rsidRDefault="00352DA6" w:rsidP="00352DA6">
      <w:pPr>
        <w:pStyle w:val="NoSpacing"/>
        <w:rPr>
          <w:b/>
          <w:sz w:val="24"/>
          <w:szCs w:val="24"/>
          <w:u w:val="single"/>
        </w:rPr>
      </w:pPr>
      <w:r w:rsidRPr="00935E86">
        <w:rPr>
          <w:b/>
          <w:sz w:val="24"/>
          <w:szCs w:val="24"/>
          <w:u w:val="single"/>
        </w:rPr>
        <w:t>Bacterial Infections</w:t>
      </w:r>
    </w:p>
    <w:p w14:paraId="65308639" w14:textId="77777777" w:rsidR="00352DA6" w:rsidRPr="00935E86" w:rsidRDefault="00352DA6" w:rsidP="00352DA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>Bacterial infections can exhibit symptoms of increased temperature of sudden onset or lingering swelling and redness of a specific area. Common bacterial are strep throats, bacterial infections of teeth, sores, or bug bites.</w:t>
      </w:r>
    </w:p>
    <w:p w14:paraId="119A15C5" w14:textId="77777777" w:rsidR="00352DA6" w:rsidRPr="00935E86" w:rsidRDefault="00352DA6" w:rsidP="00352DA6">
      <w:pPr>
        <w:pStyle w:val="NoSpacing"/>
        <w:rPr>
          <w:i/>
          <w:sz w:val="24"/>
          <w:szCs w:val="24"/>
        </w:rPr>
      </w:pPr>
    </w:p>
    <w:p w14:paraId="5F41F0F8" w14:textId="4D4D72EE" w:rsidR="00935E86" w:rsidRPr="00935E86" w:rsidRDefault="00352DA6" w:rsidP="00935E8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 xml:space="preserve">Immediate use of Des- Bio </w:t>
      </w:r>
      <w:r w:rsidRPr="00935E86">
        <w:rPr>
          <w:b/>
          <w:i/>
          <w:sz w:val="24"/>
          <w:szCs w:val="24"/>
        </w:rPr>
        <w:t>Smart Silver ¼ teaspoon</w:t>
      </w:r>
      <w:r w:rsidRPr="00935E86">
        <w:rPr>
          <w:i/>
          <w:sz w:val="24"/>
          <w:szCs w:val="24"/>
        </w:rPr>
        <w:t xml:space="preserve"> is helpful for strep throat and can be repeated </w:t>
      </w:r>
      <w:r w:rsidRPr="00935E86">
        <w:rPr>
          <w:b/>
          <w:i/>
          <w:sz w:val="24"/>
          <w:szCs w:val="24"/>
        </w:rPr>
        <w:t>every 4 hours as needed</w:t>
      </w:r>
      <w:r w:rsidRPr="00935E86">
        <w:rPr>
          <w:i/>
          <w:sz w:val="24"/>
          <w:szCs w:val="24"/>
        </w:rPr>
        <w:t xml:space="preserve">. One can gargle with salt water for sore throat then follow with smart silver gargle. </w:t>
      </w:r>
      <w:r w:rsidR="00935E86" w:rsidRPr="00935E86">
        <w:rPr>
          <w:i/>
          <w:sz w:val="24"/>
          <w:szCs w:val="24"/>
        </w:rPr>
        <w:t>Des-Bio brand of Smart Silver is the only one I recommend as it is totally non-toxic.</w:t>
      </w:r>
    </w:p>
    <w:p w14:paraId="7FC64217" w14:textId="77777777" w:rsidR="00352DA6" w:rsidRPr="00935E86" w:rsidRDefault="00352DA6" w:rsidP="00352DA6">
      <w:pPr>
        <w:pStyle w:val="NoSpacing"/>
        <w:rPr>
          <w:i/>
          <w:sz w:val="24"/>
          <w:szCs w:val="24"/>
        </w:rPr>
      </w:pPr>
    </w:p>
    <w:p w14:paraId="73E2710D" w14:textId="77777777" w:rsidR="00352DA6" w:rsidRPr="00935E86" w:rsidRDefault="00352DA6" w:rsidP="00352DA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 xml:space="preserve">Smart Silver is great to use 10 minutes after you brush your teeth in morning and afternoon to prevent bacterial infections from teeth and promote healthy gums. </w:t>
      </w:r>
    </w:p>
    <w:p w14:paraId="1EF60D8A" w14:textId="77777777" w:rsidR="00352DA6" w:rsidRPr="00935E86" w:rsidRDefault="00352DA6" w:rsidP="00352DA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 xml:space="preserve">Smart Silver can also be used as an adjunct with antibiotics and vitamin </w:t>
      </w:r>
      <w:proofErr w:type="gramStart"/>
      <w:r w:rsidRPr="00935E86">
        <w:rPr>
          <w:i/>
          <w:sz w:val="24"/>
          <w:szCs w:val="24"/>
        </w:rPr>
        <w:t>C  for</w:t>
      </w:r>
      <w:proofErr w:type="gramEnd"/>
      <w:r w:rsidRPr="00935E86">
        <w:rPr>
          <w:i/>
          <w:sz w:val="24"/>
          <w:szCs w:val="24"/>
        </w:rPr>
        <w:t xml:space="preserve"> </w:t>
      </w:r>
      <w:proofErr w:type="spellStart"/>
      <w:r w:rsidRPr="00935E86">
        <w:rPr>
          <w:i/>
          <w:sz w:val="24"/>
          <w:szCs w:val="24"/>
        </w:rPr>
        <w:t>lyme</w:t>
      </w:r>
      <w:proofErr w:type="spellEnd"/>
      <w:r w:rsidRPr="00935E86">
        <w:rPr>
          <w:i/>
          <w:sz w:val="24"/>
          <w:szCs w:val="24"/>
        </w:rPr>
        <w:t xml:space="preserve"> disease but caution needs to be used as it can cause a big die off so in this case, go slowly. </w:t>
      </w:r>
    </w:p>
    <w:p w14:paraId="60722852" w14:textId="77777777" w:rsidR="00935E86" w:rsidRPr="00935E86" w:rsidRDefault="00935E86" w:rsidP="00352DA6">
      <w:pPr>
        <w:pStyle w:val="NoSpacing"/>
        <w:rPr>
          <w:i/>
          <w:sz w:val="24"/>
          <w:szCs w:val="24"/>
        </w:rPr>
      </w:pPr>
    </w:p>
    <w:p w14:paraId="1681ACAE" w14:textId="77777777" w:rsidR="00935E86" w:rsidRPr="00935E86" w:rsidRDefault="00935E86" w:rsidP="00352DA6">
      <w:pPr>
        <w:pStyle w:val="NoSpacing"/>
        <w:rPr>
          <w:b/>
          <w:sz w:val="24"/>
          <w:szCs w:val="24"/>
          <w:u w:val="single"/>
        </w:rPr>
      </w:pPr>
      <w:r w:rsidRPr="00935E86">
        <w:rPr>
          <w:b/>
          <w:sz w:val="24"/>
          <w:szCs w:val="24"/>
          <w:u w:val="single"/>
        </w:rPr>
        <w:t>Viral Infections</w:t>
      </w:r>
    </w:p>
    <w:p w14:paraId="07CA4F5A" w14:textId="77777777" w:rsidR="00935E86" w:rsidRPr="00935E86" w:rsidRDefault="00935E86" w:rsidP="00352DA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 xml:space="preserve">Viral infections may have a rapid onset and a variety of symptoms to include mental fog, coughing, joint aches and trembling. Homeopathic </w:t>
      </w:r>
      <w:proofErr w:type="spellStart"/>
      <w:r w:rsidRPr="00935E86">
        <w:rPr>
          <w:i/>
          <w:sz w:val="24"/>
          <w:szCs w:val="24"/>
        </w:rPr>
        <w:t>Virotox</w:t>
      </w:r>
      <w:proofErr w:type="spellEnd"/>
      <w:r w:rsidRPr="00935E86">
        <w:rPr>
          <w:i/>
          <w:sz w:val="24"/>
          <w:szCs w:val="24"/>
        </w:rPr>
        <w:t xml:space="preserve"> from Bioactive is awesome for viruses to span the common cold to viral meningitis.  </w:t>
      </w:r>
      <w:r w:rsidR="002E08EF">
        <w:rPr>
          <w:i/>
          <w:sz w:val="24"/>
          <w:szCs w:val="24"/>
        </w:rPr>
        <w:t xml:space="preserve">(get </w:t>
      </w:r>
      <w:proofErr w:type="spellStart"/>
      <w:r w:rsidR="002E08EF">
        <w:rPr>
          <w:i/>
          <w:sz w:val="24"/>
          <w:szCs w:val="24"/>
        </w:rPr>
        <w:t>Virotox</w:t>
      </w:r>
      <w:proofErr w:type="spellEnd"/>
      <w:r w:rsidR="002E08EF">
        <w:rPr>
          <w:i/>
          <w:sz w:val="24"/>
          <w:szCs w:val="24"/>
        </w:rPr>
        <w:t xml:space="preserve"> from me)</w:t>
      </w:r>
    </w:p>
    <w:p w14:paraId="7752F5C0" w14:textId="77777777" w:rsidR="00935E86" w:rsidRPr="00935E86" w:rsidRDefault="00935E86" w:rsidP="00352DA6">
      <w:pPr>
        <w:pStyle w:val="NoSpacing"/>
        <w:rPr>
          <w:i/>
          <w:sz w:val="24"/>
          <w:szCs w:val="24"/>
        </w:rPr>
      </w:pPr>
    </w:p>
    <w:p w14:paraId="44AAC095" w14:textId="77777777" w:rsidR="00935E86" w:rsidRDefault="00935E86" w:rsidP="00352DA6">
      <w:pPr>
        <w:pStyle w:val="NoSpacing"/>
        <w:rPr>
          <w:i/>
          <w:sz w:val="24"/>
          <w:szCs w:val="24"/>
        </w:rPr>
      </w:pPr>
      <w:r w:rsidRPr="00935E86">
        <w:rPr>
          <w:i/>
          <w:sz w:val="24"/>
          <w:szCs w:val="24"/>
        </w:rPr>
        <w:t>Instructions for acute episode</w:t>
      </w:r>
      <w:r>
        <w:rPr>
          <w:i/>
          <w:sz w:val="24"/>
          <w:szCs w:val="24"/>
        </w:rPr>
        <w:t xml:space="preserve"> using </w:t>
      </w:r>
      <w:proofErr w:type="spellStart"/>
      <w:r>
        <w:rPr>
          <w:i/>
          <w:sz w:val="24"/>
          <w:szCs w:val="24"/>
        </w:rPr>
        <w:t>Virotox</w:t>
      </w:r>
      <w:proofErr w:type="spellEnd"/>
      <w:r>
        <w:rPr>
          <w:i/>
          <w:sz w:val="24"/>
          <w:szCs w:val="24"/>
        </w:rPr>
        <w:t xml:space="preserve"> 4 drops under the tongue</w:t>
      </w:r>
      <w:r w:rsidRPr="00935E86">
        <w:rPr>
          <w:i/>
          <w:sz w:val="24"/>
          <w:szCs w:val="24"/>
        </w:rPr>
        <w:t>:</w:t>
      </w:r>
    </w:p>
    <w:p w14:paraId="65AAFB74" w14:textId="77777777" w:rsidR="002E08EF" w:rsidRDefault="002E08EF" w:rsidP="00352D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(Can be taken as often as every five minutes and as often as needed depending on symptoms)</w:t>
      </w:r>
    </w:p>
    <w:p w14:paraId="6B7D7D7C" w14:textId="77777777" w:rsidR="002E08EF" w:rsidRDefault="002E08EF" w:rsidP="00352DA6">
      <w:pPr>
        <w:pStyle w:val="NoSpacing"/>
        <w:rPr>
          <w:i/>
          <w:sz w:val="24"/>
          <w:szCs w:val="24"/>
        </w:rPr>
      </w:pPr>
    </w:p>
    <w:p w14:paraId="589F6BE1" w14:textId="77777777" w:rsidR="006F1D48" w:rsidRDefault="006F1D48" w:rsidP="00352DA6">
      <w:pPr>
        <w:pStyle w:val="NoSpacing"/>
        <w:rPr>
          <w:b/>
          <w:i/>
          <w:sz w:val="24"/>
          <w:szCs w:val="24"/>
        </w:rPr>
        <w:sectPr w:rsidR="006F1D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3F0E9" w14:textId="30D78F41" w:rsidR="00935E86" w:rsidRPr="002E08EF" w:rsidRDefault="00935E86" w:rsidP="00352DA6">
      <w:pPr>
        <w:pStyle w:val="NoSpacing"/>
        <w:rPr>
          <w:b/>
          <w:i/>
          <w:sz w:val="24"/>
          <w:szCs w:val="24"/>
        </w:rPr>
      </w:pPr>
      <w:r w:rsidRPr="002E08EF">
        <w:rPr>
          <w:b/>
          <w:i/>
          <w:sz w:val="24"/>
          <w:szCs w:val="24"/>
        </w:rPr>
        <w:t>Day 1</w:t>
      </w:r>
    </w:p>
    <w:p w14:paraId="02324A66" w14:textId="142F7D19" w:rsidR="006F1D48" w:rsidRDefault="006F1D48" w:rsidP="002E08E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Hour 1 and 2</w:t>
      </w:r>
      <w:r>
        <w:rPr>
          <w:i/>
          <w:sz w:val="24"/>
          <w:szCs w:val="24"/>
        </w:rPr>
        <w:tab/>
        <w:t>Every 15 minutes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>Hour 3 and 4</w:t>
      </w:r>
      <w:r>
        <w:rPr>
          <w:i/>
          <w:sz w:val="24"/>
          <w:szCs w:val="24"/>
        </w:rPr>
        <w:tab/>
        <w:t>Every 30 minutes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>Hourly thereafter…more often if needed</w:t>
      </w:r>
    </w:p>
    <w:p w14:paraId="5C9D450D" w14:textId="77777777" w:rsidR="006F1D48" w:rsidRDefault="006F1D48" w:rsidP="002E08EF">
      <w:pPr>
        <w:pStyle w:val="NoSpacing"/>
        <w:rPr>
          <w:i/>
          <w:sz w:val="24"/>
          <w:szCs w:val="24"/>
        </w:rPr>
      </w:pPr>
      <w:r w:rsidRPr="002E08EF">
        <w:rPr>
          <w:b/>
          <w:i/>
          <w:sz w:val="24"/>
          <w:szCs w:val="24"/>
        </w:rPr>
        <w:t>Day Two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ab/>
        <w:t>Hourly</w:t>
      </w:r>
    </w:p>
    <w:p w14:paraId="380502D9" w14:textId="6032905B" w:rsidR="006F1D48" w:rsidRDefault="006F1D48" w:rsidP="002E08EF">
      <w:pPr>
        <w:pStyle w:val="NoSpacing"/>
        <w:rPr>
          <w:i/>
          <w:sz w:val="24"/>
          <w:szCs w:val="24"/>
        </w:rPr>
      </w:pPr>
      <w:r w:rsidRPr="002E08EF">
        <w:rPr>
          <w:b/>
          <w:i/>
          <w:sz w:val="24"/>
          <w:szCs w:val="24"/>
        </w:rPr>
        <w:t>Day Three:</w:t>
      </w:r>
      <w:r>
        <w:rPr>
          <w:i/>
          <w:sz w:val="24"/>
          <w:szCs w:val="24"/>
        </w:rPr>
        <w:t xml:space="preserve">       Every two hours</w:t>
      </w:r>
    </w:p>
    <w:p w14:paraId="04A32291" w14:textId="334B0604" w:rsidR="006F1D48" w:rsidRDefault="006F1D48" w:rsidP="002E08EF">
      <w:pPr>
        <w:pStyle w:val="NoSpacing"/>
        <w:rPr>
          <w:i/>
          <w:sz w:val="24"/>
          <w:szCs w:val="24"/>
        </w:rPr>
        <w:sectPr w:rsidR="006F1D48" w:rsidSect="006F1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E08EF">
        <w:rPr>
          <w:b/>
          <w:i/>
          <w:sz w:val="24"/>
          <w:szCs w:val="24"/>
        </w:rPr>
        <w:t>Day Four: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  <w:t>Every four hours</w:t>
      </w:r>
    </w:p>
    <w:p w14:paraId="0B3BBA7E" w14:textId="77777777" w:rsidR="006F1D48" w:rsidRDefault="006F1D48" w:rsidP="00352DA6">
      <w:pPr>
        <w:pStyle w:val="NoSpacing"/>
        <w:rPr>
          <w:b/>
          <w:sz w:val="24"/>
          <w:szCs w:val="24"/>
          <w:u w:val="single"/>
        </w:rPr>
      </w:pPr>
    </w:p>
    <w:p w14:paraId="720BA846" w14:textId="26B51036" w:rsidR="002E08EF" w:rsidRDefault="002E08EF" w:rsidP="00352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Bacterial and Viral Infections </w:t>
      </w:r>
      <w:proofErr w:type="spellStart"/>
      <w:r>
        <w:rPr>
          <w:b/>
          <w:sz w:val="24"/>
          <w:szCs w:val="24"/>
          <w:u w:val="single"/>
        </w:rPr>
        <w:t>ie</w:t>
      </w:r>
      <w:proofErr w:type="spellEnd"/>
      <w:r>
        <w:rPr>
          <w:b/>
          <w:sz w:val="24"/>
          <w:szCs w:val="24"/>
          <w:u w:val="single"/>
        </w:rPr>
        <w:t xml:space="preserve"> Pneumonia</w:t>
      </w:r>
    </w:p>
    <w:p w14:paraId="444383E9" w14:textId="77777777" w:rsidR="002E08EF" w:rsidRDefault="002E08EF" w:rsidP="00352D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Take the above plus Echinacea, Goldenseal (Andrographis complex) and Vitamin C.</w:t>
      </w:r>
    </w:p>
    <w:p w14:paraId="6D284C7F" w14:textId="7417B3C6" w:rsidR="002E08EF" w:rsidRDefault="002E08EF" w:rsidP="00352D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(check with pharmacist if you are taking medicines as herbs can </w:t>
      </w:r>
      <w:r w:rsidR="007C7EF2">
        <w:rPr>
          <w:i/>
          <w:sz w:val="24"/>
          <w:szCs w:val="24"/>
        </w:rPr>
        <w:t>interact with medications)</w:t>
      </w:r>
      <w:r>
        <w:rPr>
          <w:i/>
          <w:sz w:val="24"/>
          <w:szCs w:val="24"/>
        </w:rPr>
        <w:t xml:space="preserve"> </w:t>
      </w:r>
    </w:p>
    <w:p w14:paraId="635B7CAC" w14:textId="18B0F5C8" w:rsidR="007C7EF2" w:rsidRDefault="007C7EF2" w:rsidP="00352D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highly recommend keeping a bottle of </w:t>
      </w:r>
      <w:proofErr w:type="spellStart"/>
      <w:r>
        <w:rPr>
          <w:i/>
          <w:sz w:val="24"/>
          <w:szCs w:val="24"/>
        </w:rPr>
        <w:t>Morinda</w:t>
      </w:r>
      <w:proofErr w:type="spellEnd"/>
      <w:r>
        <w:rPr>
          <w:i/>
          <w:sz w:val="24"/>
          <w:szCs w:val="24"/>
        </w:rPr>
        <w:t xml:space="preserve"> Supreme at home at all times for pulmonary infections and take from 1-3 capsules, 1-3 times a day depending on severity of symptoms. </w:t>
      </w:r>
    </w:p>
    <w:p w14:paraId="57D1CAE1" w14:textId="0014989C" w:rsidR="007C7EF2" w:rsidRDefault="007C7EF2" w:rsidP="00352DA6">
      <w:pPr>
        <w:pStyle w:val="NoSpacing"/>
        <w:rPr>
          <w:i/>
          <w:sz w:val="24"/>
          <w:szCs w:val="24"/>
        </w:rPr>
      </w:pPr>
    </w:p>
    <w:p w14:paraId="56CEAF40" w14:textId="0D6E2335" w:rsidR="008E1D17" w:rsidRDefault="008E1D17" w:rsidP="00352DA6">
      <w:pPr>
        <w:pStyle w:val="NoSpacing"/>
        <w:rPr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The above products can be obtained from Leaves of Life 614-888-4372</w:t>
      </w:r>
      <w:r w:rsidR="00435208">
        <w:rPr>
          <w:b/>
          <w:bCs/>
          <w:iCs/>
          <w:sz w:val="24"/>
          <w:szCs w:val="24"/>
        </w:rPr>
        <w:t>. Set up an account under my name and they</w:t>
      </w:r>
      <w:r>
        <w:rPr>
          <w:b/>
          <w:bCs/>
          <w:iCs/>
          <w:sz w:val="24"/>
          <w:szCs w:val="24"/>
        </w:rPr>
        <w:t xml:space="preserve"> will mail to you or you can pick up. </w:t>
      </w:r>
    </w:p>
    <w:sectPr w:rsidR="008E1D17" w:rsidSect="006F1D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A6"/>
    <w:rsid w:val="00021ED9"/>
    <w:rsid w:val="0012014A"/>
    <w:rsid w:val="002E08EF"/>
    <w:rsid w:val="00352DA6"/>
    <w:rsid w:val="00367D6C"/>
    <w:rsid w:val="00435208"/>
    <w:rsid w:val="004B204E"/>
    <w:rsid w:val="00614E8A"/>
    <w:rsid w:val="006F1D48"/>
    <w:rsid w:val="007C7EF2"/>
    <w:rsid w:val="008E1D17"/>
    <w:rsid w:val="00935E86"/>
    <w:rsid w:val="00D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340"/>
  <w15:chartTrackingRefBased/>
  <w15:docId w15:val="{7A5AB10A-68BD-4441-8E6D-12C6BF6C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FD55-E8C1-4C6B-B7B9-C400DAAE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McKivergin</dc:creator>
  <cp:keywords/>
  <dc:description/>
  <cp:lastModifiedBy>Maggie McKivergin</cp:lastModifiedBy>
  <cp:revision>4</cp:revision>
  <dcterms:created xsi:type="dcterms:W3CDTF">2020-04-02T15:04:00Z</dcterms:created>
  <dcterms:modified xsi:type="dcterms:W3CDTF">2020-10-13T00:06:00Z</dcterms:modified>
</cp:coreProperties>
</file>